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BDA" w:rsidRPr="00F26BDA" w:rsidRDefault="00F26BDA" w:rsidP="00F26BD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F26BDA" w:rsidRPr="00F26BDA" w:rsidRDefault="00F26BDA" w:rsidP="00F26BD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F26BDA" w:rsidRPr="00F26BDA" w:rsidRDefault="00F26BDA" w:rsidP="00F26BD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通知公告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</w:p>
    <w:p w:rsidR="00F26BDA" w:rsidRPr="00F26BDA" w:rsidRDefault="00F26BDA" w:rsidP="00F26BD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F26BDA" w:rsidRPr="00F26BDA" w:rsidRDefault="00F26BDA" w:rsidP="00F26BD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通知公告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</w:p>
    <w:p w:rsidR="00F26BDA" w:rsidRPr="00F26BDA" w:rsidRDefault="00F26BDA" w:rsidP="00F26BD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F26BDA" w:rsidRPr="00F26BDA" w:rsidRDefault="00F26BDA" w:rsidP="00F26BD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通知公告</w:t>
      </w:r>
    </w:p>
    <w:p w:rsidR="00F26BDA" w:rsidRPr="00F26BDA" w:rsidRDefault="00F26BDA" w:rsidP="00F26BDA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eastAsia="宋体" w:hAnsi="Arial" w:cs="Arial"/>
          <w:vanish/>
          <w:color w:val="000000"/>
          <w:kern w:val="0"/>
          <w:sz w:val="18"/>
          <w:szCs w:val="18"/>
        </w:rPr>
      </w:pPr>
      <w:hyperlink r:id="rId6" w:history="1">
        <w:r w:rsidRPr="00F26BDA">
          <w:rPr>
            <w:rFonts w:ascii="Arial" w:eastAsia="宋体" w:hAnsi="Arial" w:cs="Arial"/>
            <w:vanish/>
            <w:color w:val="0000FF"/>
            <w:kern w:val="0"/>
            <w:sz w:val="18"/>
            <w:szCs w:val="18"/>
          </w:rPr>
          <w:t>返回</w:t>
        </w:r>
      </w:hyperlink>
    </w:p>
    <w:p w:rsidR="00F26BDA" w:rsidRPr="00F26BDA" w:rsidRDefault="00F26BDA" w:rsidP="00F26BDA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hyperlink r:id="rId7" w:history="1">
        <w:r w:rsidRPr="00F26BDA">
          <w:rPr>
            <w:rFonts w:ascii="Arial" w:eastAsia="宋体" w:hAnsi="Arial" w:cs="Arial"/>
            <w:color w:val="0000FF"/>
            <w:kern w:val="0"/>
            <w:sz w:val="18"/>
            <w:szCs w:val="18"/>
          </w:rPr>
          <w:t>刷新</w:t>
        </w:r>
      </w:hyperlink>
    </w:p>
    <w:p w:rsidR="00F26BDA" w:rsidRPr="00F26BDA" w:rsidRDefault="00F26BDA" w:rsidP="00F26BDA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hyperlink r:id="rId8" w:history="1">
        <w:r w:rsidRPr="00F26BDA">
          <w:rPr>
            <w:rFonts w:ascii="Arial" w:eastAsia="宋体" w:hAnsi="Arial" w:cs="Arial"/>
            <w:color w:val="0000FF"/>
            <w:kern w:val="0"/>
            <w:sz w:val="18"/>
            <w:szCs w:val="18"/>
          </w:rPr>
          <w:t>收藏</w:t>
        </w:r>
      </w:hyperlink>
    </w:p>
    <w:p w:rsidR="00F26BDA" w:rsidRPr="00F26BDA" w:rsidRDefault="00F26BDA" w:rsidP="00F26BDA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eastAsia="宋体" w:hAnsi="Arial" w:cs="Arial"/>
          <w:vanish/>
          <w:color w:val="000000"/>
          <w:kern w:val="0"/>
          <w:sz w:val="18"/>
          <w:szCs w:val="18"/>
        </w:rPr>
      </w:pPr>
      <w:hyperlink r:id="rId9" w:history="1">
        <w:r w:rsidRPr="00F26BDA">
          <w:rPr>
            <w:rFonts w:ascii="Arial" w:eastAsia="宋体" w:hAnsi="Arial" w:cs="Arial"/>
            <w:vanish/>
            <w:color w:val="0000FF"/>
            <w:kern w:val="0"/>
            <w:sz w:val="18"/>
            <w:szCs w:val="18"/>
          </w:rPr>
          <w:t>取消收藏</w:t>
        </w:r>
      </w:hyperlink>
    </w:p>
    <w:p w:rsidR="00F26BDA" w:rsidRPr="00F26BDA" w:rsidRDefault="00F26BDA" w:rsidP="00F26BDA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hyperlink r:id="rId10" w:history="1">
        <w:r w:rsidRPr="00F26BDA">
          <w:rPr>
            <w:rFonts w:ascii="Arial" w:eastAsia="宋体" w:hAnsi="Arial" w:cs="Arial"/>
            <w:b/>
            <w:bCs/>
            <w:color w:val="000000"/>
            <w:kern w:val="0"/>
            <w:sz w:val="30"/>
            <w:szCs w:val="30"/>
          </w:rPr>
          <w:t>关闭</w:t>
        </w:r>
      </w:hyperlink>
    </w:p>
    <w:p w:rsidR="00F26BDA" w:rsidRPr="00F26BDA" w:rsidRDefault="00F26BDA" w:rsidP="00F26BDA">
      <w:pPr>
        <w:widowControl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pict/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pict/>
      </w:r>
    </w:p>
    <w:p w:rsidR="00F26BDA" w:rsidRPr="00F26BDA" w:rsidRDefault="00F26BDA" w:rsidP="00F26BDA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F26BDA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F26BDA" w:rsidRPr="00F26BDA" w:rsidRDefault="00F26BDA" w:rsidP="00F26BDA">
      <w:pPr>
        <w:widowControl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1in;height:18pt" o:ole="">
            <v:imagedata r:id="rId11" o:title=""/>
          </v:shape>
          <w:control r:id="rId12" w:name="DefaultOcxName" w:shapeid="_x0000_i1037"/>
        </w:objec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object w:dxaOrig="225" w:dyaOrig="225">
          <v:shape id="_x0000_i1036" type="#_x0000_t75" style="width:1in;height:18pt" o:ole="">
            <v:imagedata r:id="rId13" o:title=""/>
          </v:shape>
          <w:control r:id="rId14" w:name="DefaultOcxName1" w:shapeid="_x0000_i1036"/>
        </w:objec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object w:dxaOrig="225" w:dyaOrig="225">
          <v:shape id="_x0000_i1035" type="#_x0000_t75" style="width:1in;height:18pt" o:ole="">
            <v:imagedata r:id="rId15" o:title=""/>
          </v:shape>
          <w:control r:id="rId16" w:name="DefaultOcxName2" w:shapeid="_x0000_i1035"/>
        </w:object>
      </w:r>
    </w:p>
    <w:p w:rsidR="00F26BDA" w:rsidRPr="00F26BDA" w:rsidRDefault="00F26BDA" w:rsidP="00F26BDA">
      <w:pPr>
        <w:widowControl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关于下达我校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年度科技特派团（员）项目及签订任务合同书的通知（科字〔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〕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20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号）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</w:p>
    <w:p w:rsidR="00F26BDA" w:rsidRPr="00F26BDA" w:rsidRDefault="00F26BDA" w:rsidP="00F26BD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发布人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[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蔡惠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] 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发布部门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[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科研处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] 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发布时间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[2019-04-19 10:02] </w:t>
      </w:r>
    </w:p>
    <w:p w:rsidR="00F26BDA" w:rsidRPr="00F26BDA" w:rsidRDefault="00F26BDA" w:rsidP="00F26BDA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关于下达我校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年度科技特派团（员）项目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br/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及签订任务合同书的通知（科字〔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〕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20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>号）</w:t>
      </w:r>
    </w:p>
    <w:p w:rsidR="00F26BDA" w:rsidRPr="00F26BDA" w:rsidRDefault="00F26BDA" w:rsidP="00F26BDA">
      <w:pPr>
        <w:widowControl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各院（系、部），各有关单位：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科技特派团（员）工作是广大科研人员服务地方、促进我校应用型大学转型发展的重要抓手，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年实施科技特派团（员）倍增计划，聚焦燕山主导（优势）特色产业、贫困县（村）和</w:t>
      </w:r>
      <w:proofErr w:type="gramStart"/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环首都</w:t>
      </w:r>
      <w:proofErr w:type="gramEnd"/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现代农业科技示范带等区域，重点向龙头企业选派科技特派团。按照《河北科技师范学院科技特派员（团）管理暂行办法》（</w:t>
      </w:r>
      <w:proofErr w:type="gramStart"/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校科字</w:t>
      </w:r>
      <w:proofErr w:type="gramEnd"/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〔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2017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〕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号）文件，经个人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/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团队申报、所在二级学院推荐、科研处初审、校学术委员会临时评议组综合评审等程序，现对我校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年度认定的科技特派团（员）名单予以公布（附件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），其中科技特派团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46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个，科技特派员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15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人，青龙县精准扶贫科技特派员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43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人。请相关二级学院及时组织项目负责人，做好任务合同书签订工作。具体事项通知如下。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  <w:t>1.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科技特派团（员）服务期限为三年，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年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日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-2021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年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12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31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日。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  <w:t>2.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科技特派团（员）按项目管理方式，实施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目标管理、绩效考核、滚动支持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，各科技特派团负责人、科技特派员（项目负责人）须与学校签订年度任务合同书（附件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，附件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）。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  <w:t>3.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经费分配及使用：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）综合考虑各下派基地路途远近与交通便利情况，科技特派团资助经费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5000-15000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元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/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团，其中秦皇岛范围内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5000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元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/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团，张家口地区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15000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元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/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团，其他地区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7000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元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/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团，经费下拨至团队负责人。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15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名科技特派员拟资助总经费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10000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元，青龙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43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名精准扶贫特派员拟资助总经费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50000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元。均由科研处统筹使用、据实支出。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）专项经费仅限于科技特派团（员）往返下派基地所发生的差旅费和相关补助支出，应专款专用，据实支出。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）资助经费</w:t>
      </w:r>
      <w:proofErr w:type="gramStart"/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为校拨额度</w:t>
      </w:r>
      <w:proofErr w:type="gramEnd"/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经费，项目负责人</w:t>
      </w:r>
      <w:proofErr w:type="gramStart"/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须有效</w:t>
      </w:r>
      <w:proofErr w:type="gramEnd"/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开展工作，科学规范合理使用经费，并于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年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10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月底前完成经费支出，</w:t>
      </w:r>
      <w:proofErr w:type="gramStart"/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届时未</w:t>
      </w:r>
      <w:proofErr w:type="gramEnd"/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支出部分由学校统筹。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4.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为加强信息化管理，本次任务合同书的签订通过科研管理系统进行，项目负责人登录学校科研管理系统，完善项目详细信息，并将电子版任务合同书上传至系统中，经二级单位审核后提交科研处，经过科研处审核通过的项目方可打印报送纸质版材料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  <w:t>5.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所在二级学院汇总科技特派团（员）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年度任务指标（附件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）发送至邮箱</w:t>
      </w:r>
      <w:hyperlink r:id="rId17" w:history="1">
        <w:r w:rsidRPr="00F26BDA">
          <w:rPr>
            <w:rFonts w:ascii="Arial" w:eastAsia="宋体" w:hAnsi="Arial" w:cs="Arial"/>
            <w:color w:val="0000FF"/>
            <w:kern w:val="0"/>
            <w:sz w:val="18"/>
            <w:szCs w:val="18"/>
          </w:rPr>
          <w:t>kycchh@126.com</w:t>
        </w:r>
      </w:hyperlink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。科技特派团（员）任务合同书纸质版一式三份，经所在二级学院签字盖章后统一报送，科研管理系统信息不完整的项目不予接收。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系统截止时间：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年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23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日下午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5:00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纸质材料受理时间：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年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24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日下午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5:00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之前，逾期不予受理，视为自动放弃。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平台建设与管理科联系人：蔡惠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电话：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8058992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附件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：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2019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年度科技特派团（员）认定名单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附件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：科技特派团任务合同书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附件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：科技特派员任务合同书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附件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：科技特派团（员）任务指标统计表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科研处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br/>
        <w:t>2019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年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月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19</w:t>
      </w:r>
      <w:r w:rsidRPr="00F26BDA">
        <w:rPr>
          <w:rFonts w:ascii="Arial" w:eastAsia="宋体" w:hAnsi="Arial" w:cs="Arial"/>
          <w:color w:val="000000"/>
          <w:kern w:val="0"/>
          <w:sz w:val="24"/>
          <w:szCs w:val="24"/>
        </w:rPr>
        <w:t>日</w:t>
      </w:r>
      <w:r w:rsidRPr="00F26BDA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</w:p>
    <w:p w:rsidR="00F26BDA" w:rsidRPr="00F26BDA" w:rsidRDefault="00F26BDA" w:rsidP="00F26BDA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F26BDA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2C063B" w:rsidRDefault="002C063B">
      <w:bookmarkStart w:id="0" w:name="_GoBack"/>
      <w:bookmarkEnd w:id="0"/>
    </w:p>
    <w:sectPr w:rsidR="002C06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225D"/>
    <w:multiLevelType w:val="multilevel"/>
    <w:tmpl w:val="2AA8B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0957E1"/>
    <w:multiLevelType w:val="multilevel"/>
    <w:tmpl w:val="1BAAB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B8A"/>
    <w:rsid w:val="002C063B"/>
    <w:rsid w:val="00F26BDA"/>
    <w:rsid w:val="00F5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4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2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04906">
                  <w:marLeft w:val="1395"/>
                  <w:marRight w:val="13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65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javascript:reload();" TargetMode="External"/><Relationship Id="rId12" Type="http://schemas.openxmlformats.org/officeDocument/2006/relationships/control" Target="activeX/activeX1.xml"/><Relationship Id="rId17" Type="http://schemas.openxmlformats.org/officeDocument/2006/relationships/hyperlink" Target="mailto:kycchh@126.com" TargetMode="External"/><Relationship Id="rId2" Type="http://schemas.openxmlformats.org/officeDocument/2006/relationships/styles" Target="styles.xml"/><Relationship Id="rId16" Type="http://schemas.openxmlformats.org/officeDocument/2006/relationships/control" Target="activeX/activeX3.xml"/><Relationship Id="rId1" Type="http://schemas.openxmlformats.org/officeDocument/2006/relationships/numbering" Target="numbering.xml"/><Relationship Id="rId6" Type="http://schemas.openxmlformats.org/officeDocument/2006/relationships/hyperlink" Target="javascript:back();" TargetMode="Externa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javascript:removetab();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2019-04-19T06:17:00Z</dcterms:created>
  <dcterms:modified xsi:type="dcterms:W3CDTF">2019-04-19T06:17:00Z</dcterms:modified>
</cp:coreProperties>
</file>